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60544" w14:textId="77777777" w:rsidR="00530AC7" w:rsidRPr="004D07CD" w:rsidRDefault="00530AC7" w:rsidP="004D07CD">
      <w:pPr>
        <w:jc w:val="center"/>
        <w:rPr>
          <w:rFonts w:asciiTheme="minorHAnsi" w:hAnsiTheme="minorHAnsi"/>
        </w:rPr>
      </w:pPr>
    </w:p>
    <w:p w14:paraId="1324B542" w14:textId="77777777" w:rsidR="004D07CD" w:rsidRPr="004D07CD" w:rsidRDefault="004D07CD" w:rsidP="004D07CD">
      <w:pPr>
        <w:jc w:val="center"/>
        <w:rPr>
          <w:rFonts w:asciiTheme="minorHAnsi" w:hAnsiTheme="minorHAnsi"/>
        </w:rPr>
      </w:pPr>
    </w:p>
    <w:p w14:paraId="024A5742" w14:textId="77777777" w:rsidR="004D07CD" w:rsidRPr="004D07CD" w:rsidRDefault="004D07CD" w:rsidP="004D07CD">
      <w:pPr>
        <w:jc w:val="center"/>
        <w:rPr>
          <w:rFonts w:asciiTheme="minorHAnsi" w:hAnsiTheme="minorHAnsi"/>
        </w:rPr>
      </w:pPr>
    </w:p>
    <w:p w14:paraId="79022DE1" w14:textId="77777777" w:rsidR="00530AC7" w:rsidRDefault="00530AC7" w:rsidP="004D07CD">
      <w:pPr>
        <w:jc w:val="center"/>
        <w:rPr>
          <w:rFonts w:asciiTheme="minorHAnsi" w:hAnsiTheme="minorHAnsi" w:cs="Arabic Transparent"/>
          <w:b/>
          <w:sz w:val="24"/>
          <w:szCs w:val="24"/>
        </w:rPr>
      </w:pPr>
    </w:p>
    <w:p w14:paraId="36AFEDC7" w14:textId="77777777" w:rsidR="000D28D3" w:rsidRDefault="000D28D3" w:rsidP="000D28D3">
      <w:pPr>
        <w:jc w:val="center"/>
        <w:rPr>
          <w:rFonts w:asciiTheme="minorHAnsi" w:hAnsiTheme="minorHAnsi" w:cs="Arabic Transparent"/>
          <w:b/>
          <w:sz w:val="40"/>
          <w:szCs w:val="40"/>
        </w:rPr>
      </w:pPr>
      <w:r>
        <w:rPr>
          <w:rFonts w:asciiTheme="minorHAnsi" w:hAnsiTheme="minorHAnsi" w:cs="Arabic Transparent"/>
          <w:b/>
          <w:sz w:val="40"/>
          <w:szCs w:val="40"/>
        </w:rPr>
        <w:t xml:space="preserve">DOCUMENTARIES IN FOCUS AT </w:t>
      </w:r>
    </w:p>
    <w:p w14:paraId="63A705B4" w14:textId="5ED12C25" w:rsidR="004D07CD" w:rsidRPr="00530AC7" w:rsidRDefault="004D07CD" w:rsidP="000D28D3">
      <w:pPr>
        <w:jc w:val="center"/>
        <w:rPr>
          <w:rFonts w:asciiTheme="minorHAnsi" w:hAnsiTheme="minorHAnsi" w:cs="Arabic Transparent"/>
          <w:b/>
          <w:sz w:val="40"/>
          <w:szCs w:val="40"/>
        </w:rPr>
      </w:pPr>
      <w:r w:rsidRPr="00530AC7">
        <w:rPr>
          <w:rFonts w:asciiTheme="minorHAnsi" w:hAnsiTheme="minorHAnsi" w:cs="Arabic Transparent"/>
          <w:b/>
          <w:sz w:val="40"/>
          <w:szCs w:val="40"/>
        </w:rPr>
        <w:t>DOHA FILM INSTITUTE THIS MAY</w:t>
      </w:r>
    </w:p>
    <w:p w14:paraId="1992A9A1" w14:textId="13E51039" w:rsidR="00BE083C" w:rsidRDefault="00BE083C" w:rsidP="00BE083C">
      <w:pPr>
        <w:pStyle w:val="ListParagraph"/>
        <w:numPr>
          <w:ilvl w:val="0"/>
          <w:numId w:val="1"/>
        </w:numPr>
        <w:jc w:val="center"/>
        <w:rPr>
          <w:rFonts w:asciiTheme="minorHAnsi" w:hAnsiTheme="minorHAnsi" w:cs="Arabic Transparent"/>
          <w:b/>
          <w:sz w:val="24"/>
          <w:szCs w:val="24"/>
        </w:rPr>
      </w:pPr>
      <w:proofErr w:type="spellStart"/>
      <w:r>
        <w:rPr>
          <w:rFonts w:asciiTheme="minorHAnsi" w:hAnsiTheme="minorHAnsi" w:cs="Arabic Transparent"/>
          <w:b/>
          <w:sz w:val="24"/>
          <w:szCs w:val="24"/>
        </w:rPr>
        <w:t>Hekayat</w:t>
      </w:r>
      <w:proofErr w:type="spellEnd"/>
      <w:r>
        <w:rPr>
          <w:rFonts w:asciiTheme="minorHAnsi" w:hAnsiTheme="minorHAnsi" w:cs="Arabic Transparent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="Arabic Transparent"/>
          <w:b/>
          <w:sz w:val="24"/>
          <w:szCs w:val="24"/>
        </w:rPr>
        <w:t>Khaleejiya</w:t>
      </w:r>
      <w:proofErr w:type="spellEnd"/>
      <w:r>
        <w:rPr>
          <w:rFonts w:asciiTheme="minorHAnsi" w:hAnsiTheme="minorHAnsi" w:cs="Arabic Transparent"/>
          <w:b/>
          <w:sz w:val="24"/>
          <w:szCs w:val="24"/>
        </w:rPr>
        <w:t xml:space="preserve"> </w:t>
      </w:r>
      <w:r w:rsidR="00F74B0D">
        <w:rPr>
          <w:rFonts w:asciiTheme="minorHAnsi" w:hAnsiTheme="minorHAnsi" w:cs="Arabic Transparent"/>
          <w:b/>
          <w:sz w:val="24"/>
          <w:szCs w:val="24"/>
        </w:rPr>
        <w:t>s</w:t>
      </w:r>
      <w:r>
        <w:rPr>
          <w:rFonts w:asciiTheme="minorHAnsi" w:hAnsiTheme="minorHAnsi" w:cs="Arabic Transparent"/>
          <w:b/>
          <w:sz w:val="24"/>
          <w:szCs w:val="24"/>
        </w:rPr>
        <w:t>eries</w:t>
      </w:r>
      <w:r w:rsidR="00FE3FCB">
        <w:rPr>
          <w:rFonts w:asciiTheme="minorHAnsi" w:hAnsiTheme="minorHAnsi" w:cs="Arabic Transparent"/>
          <w:b/>
          <w:sz w:val="24"/>
          <w:szCs w:val="24"/>
        </w:rPr>
        <w:t xml:space="preserve"> </w:t>
      </w:r>
      <w:r w:rsidR="00F74B0D">
        <w:rPr>
          <w:rFonts w:asciiTheme="minorHAnsi" w:hAnsiTheme="minorHAnsi" w:cs="Arabic Transparent"/>
          <w:b/>
          <w:sz w:val="24"/>
          <w:szCs w:val="24"/>
        </w:rPr>
        <w:t>h</w:t>
      </w:r>
      <w:r w:rsidR="00FE3FCB">
        <w:rPr>
          <w:rFonts w:asciiTheme="minorHAnsi" w:hAnsiTheme="minorHAnsi" w:cs="Arabic Transparent"/>
          <w:b/>
          <w:sz w:val="24"/>
          <w:szCs w:val="24"/>
        </w:rPr>
        <w:t>ighlight</w:t>
      </w:r>
      <w:r w:rsidR="00F74B0D">
        <w:rPr>
          <w:rFonts w:asciiTheme="minorHAnsi" w:hAnsiTheme="minorHAnsi" w:cs="Arabic Transparent"/>
          <w:b/>
          <w:sz w:val="24"/>
          <w:szCs w:val="24"/>
        </w:rPr>
        <w:t>s</w:t>
      </w:r>
      <w:r w:rsidR="00FE3FCB">
        <w:rPr>
          <w:rFonts w:asciiTheme="minorHAnsi" w:hAnsiTheme="minorHAnsi" w:cs="Arabic Transparent"/>
          <w:b/>
          <w:sz w:val="24"/>
          <w:szCs w:val="24"/>
        </w:rPr>
        <w:t xml:space="preserve"> </w:t>
      </w:r>
      <w:r w:rsidR="00F74B0D">
        <w:rPr>
          <w:rFonts w:asciiTheme="minorHAnsi" w:hAnsiTheme="minorHAnsi" w:cs="Arabic Transparent"/>
          <w:b/>
          <w:sz w:val="24"/>
          <w:szCs w:val="24"/>
        </w:rPr>
        <w:t>a</w:t>
      </w:r>
      <w:r w:rsidR="00FE3FCB">
        <w:rPr>
          <w:rFonts w:asciiTheme="minorHAnsi" w:hAnsiTheme="minorHAnsi" w:cs="Arabic Transparent"/>
          <w:b/>
          <w:sz w:val="24"/>
          <w:szCs w:val="24"/>
        </w:rPr>
        <w:t xml:space="preserve">utism with Qatari Film </w:t>
      </w:r>
      <w:r w:rsidR="00FE3FCB" w:rsidRPr="00FE3FCB">
        <w:rPr>
          <w:rFonts w:asciiTheme="minorHAnsi" w:hAnsiTheme="minorHAnsi" w:cs="Arabic Transparent"/>
          <w:b/>
          <w:i/>
          <w:iCs/>
          <w:sz w:val="24"/>
          <w:szCs w:val="24"/>
        </w:rPr>
        <w:t xml:space="preserve">‘One in Five’ </w:t>
      </w:r>
      <w:r w:rsidR="00FE3FCB">
        <w:rPr>
          <w:rFonts w:asciiTheme="minorHAnsi" w:hAnsiTheme="minorHAnsi" w:cs="Arabic Transparent"/>
          <w:b/>
          <w:sz w:val="24"/>
          <w:szCs w:val="24"/>
        </w:rPr>
        <w:t xml:space="preserve">and Emirati Film </w:t>
      </w:r>
      <w:r w:rsidR="00FE3FCB" w:rsidRPr="00FE3FCB">
        <w:rPr>
          <w:rFonts w:asciiTheme="minorHAnsi" w:hAnsiTheme="minorHAnsi" w:cs="Arabic Transparent"/>
          <w:b/>
          <w:i/>
          <w:iCs/>
          <w:sz w:val="24"/>
          <w:szCs w:val="24"/>
        </w:rPr>
        <w:t>‘The Brain That Sings’</w:t>
      </w:r>
    </w:p>
    <w:p w14:paraId="2A8233CC" w14:textId="068005DC" w:rsidR="00530AC7" w:rsidRDefault="00F74B0D" w:rsidP="00530AC7">
      <w:pPr>
        <w:pStyle w:val="ListParagraph"/>
        <w:numPr>
          <w:ilvl w:val="0"/>
          <w:numId w:val="1"/>
        </w:numPr>
        <w:jc w:val="center"/>
        <w:rPr>
          <w:rFonts w:asciiTheme="minorHAnsi" w:hAnsiTheme="minorHAnsi" w:cs="Arabic Transparent"/>
          <w:b/>
          <w:sz w:val="24"/>
          <w:szCs w:val="24"/>
        </w:rPr>
      </w:pPr>
      <w:r>
        <w:rPr>
          <w:rFonts w:asciiTheme="minorHAnsi" w:hAnsiTheme="minorHAnsi" w:cs="Arabic Transparent"/>
          <w:b/>
          <w:sz w:val="24"/>
          <w:szCs w:val="24"/>
        </w:rPr>
        <w:t>Academy Award</w:t>
      </w:r>
      <w:r w:rsidR="00BE083C">
        <w:rPr>
          <w:rFonts w:asciiTheme="minorHAnsi" w:hAnsiTheme="minorHAnsi" w:cs="Arabic Transparent"/>
          <w:b/>
          <w:sz w:val="24"/>
          <w:szCs w:val="24"/>
        </w:rPr>
        <w:t xml:space="preserve"> </w:t>
      </w:r>
      <w:r>
        <w:rPr>
          <w:rFonts w:asciiTheme="minorHAnsi" w:hAnsiTheme="minorHAnsi" w:cs="Arabic Transparent"/>
          <w:b/>
          <w:sz w:val="24"/>
          <w:szCs w:val="24"/>
        </w:rPr>
        <w:t>n</w:t>
      </w:r>
      <w:r w:rsidR="00BE083C">
        <w:rPr>
          <w:rFonts w:asciiTheme="minorHAnsi" w:hAnsiTheme="minorHAnsi" w:cs="Arabic Transparent"/>
          <w:b/>
          <w:sz w:val="24"/>
          <w:szCs w:val="24"/>
        </w:rPr>
        <w:t xml:space="preserve">ominated </w:t>
      </w:r>
      <w:r>
        <w:rPr>
          <w:rFonts w:asciiTheme="minorHAnsi" w:hAnsiTheme="minorHAnsi" w:cs="Arabic Transparent"/>
          <w:b/>
          <w:sz w:val="24"/>
          <w:szCs w:val="24"/>
        </w:rPr>
        <w:t>d</w:t>
      </w:r>
      <w:r w:rsidR="00BE083C">
        <w:rPr>
          <w:rFonts w:asciiTheme="minorHAnsi" w:hAnsiTheme="minorHAnsi" w:cs="Arabic Transparent"/>
          <w:b/>
          <w:sz w:val="24"/>
          <w:szCs w:val="24"/>
        </w:rPr>
        <w:t xml:space="preserve">ocumentary </w:t>
      </w:r>
      <w:r w:rsidR="00BE083C" w:rsidRPr="00FE3FCB">
        <w:rPr>
          <w:rFonts w:asciiTheme="minorHAnsi" w:hAnsiTheme="minorHAnsi" w:cs="Arabic Transparent"/>
          <w:b/>
          <w:i/>
          <w:iCs/>
          <w:sz w:val="24"/>
          <w:szCs w:val="24"/>
        </w:rPr>
        <w:t>‘The Square’</w:t>
      </w:r>
      <w:r w:rsidR="00BE083C">
        <w:rPr>
          <w:rFonts w:asciiTheme="minorHAnsi" w:hAnsiTheme="minorHAnsi" w:cs="Arabic Transparent"/>
          <w:b/>
          <w:sz w:val="24"/>
          <w:szCs w:val="24"/>
        </w:rPr>
        <w:t xml:space="preserve"> </w:t>
      </w:r>
      <w:r>
        <w:rPr>
          <w:rFonts w:asciiTheme="minorHAnsi" w:hAnsiTheme="minorHAnsi" w:cs="Arabic Transparent"/>
          <w:b/>
          <w:sz w:val="24"/>
          <w:szCs w:val="24"/>
        </w:rPr>
        <w:t>to screen at</w:t>
      </w:r>
      <w:r w:rsidR="00BE083C">
        <w:rPr>
          <w:rFonts w:asciiTheme="minorHAnsi" w:hAnsiTheme="minorHAnsi" w:cs="Arabic Transparent"/>
          <w:b/>
          <w:sz w:val="24"/>
          <w:szCs w:val="24"/>
        </w:rPr>
        <w:t xml:space="preserve"> Katara Doha Film Institute Cinema</w:t>
      </w:r>
    </w:p>
    <w:p w14:paraId="76B31A59" w14:textId="4AE2C360" w:rsidR="00B822C7" w:rsidRPr="00530AC7" w:rsidRDefault="00B822C7" w:rsidP="00530AC7">
      <w:pPr>
        <w:pStyle w:val="ListParagraph"/>
        <w:numPr>
          <w:ilvl w:val="0"/>
          <w:numId w:val="1"/>
        </w:numPr>
        <w:jc w:val="center"/>
        <w:rPr>
          <w:rFonts w:asciiTheme="minorHAnsi" w:hAnsiTheme="minorHAnsi" w:cs="Arabic Transparent"/>
          <w:b/>
          <w:sz w:val="24"/>
          <w:szCs w:val="24"/>
          <w:rtl/>
        </w:rPr>
      </w:pPr>
      <w:r>
        <w:rPr>
          <w:rFonts w:asciiTheme="minorHAnsi" w:hAnsiTheme="minorHAnsi" w:cs="Arabic Transparent"/>
          <w:b/>
          <w:sz w:val="24"/>
          <w:szCs w:val="24"/>
        </w:rPr>
        <w:t>Qatar Brazil Cinema Showcase continues with powerful documentary ‘Bus 174’</w:t>
      </w:r>
    </w:p>
    <w:p w14:paraId="6009D653" w14:textId="77777777" w:rsidR="004D07CD" w:rsidRDefault="004D07CD" w:rsidP="00BE083C">
      <w:pPr>
        <w:rPr>
          <w:rFonts w:asciiTheme="minorHAnsi" w:hAnsiTheme="minorHAnsi"/>
        </w:rPr>
      </w:pPr>
    </w:p>
    <w:p w14:paraId="74701759" w14:textId="51DC171C" w:rsidR="00836B2B" w:rsidRPr="006007A9" w:rsidRDefault="00BE083C" w:rsidP="009A697E">
      <w:pPr>
        <w:jc w:val="both"/>
        <w:rPr>
          <w:rFonts w:asciiTheme="minorHAnsi" w:hAnsiTheme="minorHAnsi"/>
          <w:sz w:val="24"/>
          <w:szCs w:val="24"/>
        </w:rPr>
      </w:pPr>
      <w:r w:rsidRPr="006007A9">
        <w:rPr>
          <w:rFonts w:asciiTheme="minorHAnsi" w:hAnsiTheme="minorHAnsi"/>
          <w:b/>
          <w:bCs/>
          <w:sz w:val="24"/>
          <w:szCs w:val="24"/>
        </w:rPr>
        <w:t>Doha, Qatar, April 27, 2014:</w:t>
      </w:r>
      <w:r w:rsidRPr="006007A9">
        <w:rPr>
          <w:rFonts w:asciiTheme="minorHAnsi" w:hAnsiTheme="minorHAnsi"/>
          <w:sz w:val="24"/>
          <w:szCs w:val="24"/>
        </w:rPr>
        <w:t xml:space="preserve"> Doha Film In</w:t>
      </w:r>
      <w:r w:rsidR="00FE3FCB" w:rsidRPr="006007A9">
        <w:rPr>
          <w:rFonts w:asciiTheme="minorHAnsi" w:hAnsiTheme="minorHAnsi"/>
          <w:sz w:val="24"/>
          <w:szCs w:val="24"/>
        </w:rPr>
        <w:t>stitute</w:t>
      </w:r>
      <w:r w:rsidR="00F74B0D">
        <w:rPr>
          <w:rFonts w:asciiTheme="minorHAnsi" w:hAnsiTheme="minorHAnsi"/>
          <w:sz w:val="24"/>
          <w:szCs w:val="24"/>
        </w:rPr>
        <w:t xml:space="preserve"> will</w:t>
      </w:r>
      <w:r w:rsidR="00FE3FCB" w:rsidRPr="006007A9">
        <w:rPr>
          <w:rFonts w:asciiTheme="minorHAnsi" w:hAnsiTheme="minorHAnsi"/>
          <w:sz w:val="24"/>
          <w:szCs w:val="24"/>
        </w:rPr>
        <w:t xml:space="preserve"> showcase a</w:t>
      </w:r>
      <w:r w:rsidR="00F74B0D">
        <w:rPr>
          <w:rFonts w:asciiTheme="minorHAnsi" w:hAnsiTheme="minorHAnsi"/>
          <w:sz w:val="24"/>
          <w:szCs w:val="24"/>
        </w:rPr>
        <w:t xml:space="preserve"> dynamic selection of</w:t>
      </w:r>
      <w:r w:rsidR="00FE3FCB" w:rsidRPr="006007A9">
        <w:rPr>
          <w:rFonts w:asciiTheme="minorHAnsi" w:hAnsiTheme="minorHAnsi"/>
          <w:sz w:val="24"/>
          <w:szCs w:val="24"/>
        </w:rPr>
        <w:t xml:space="preserve"> documentaries to audiences in Doha this May. </w:t>
      </w:r>
      <w:r w:rsidRPr="006007A9">
        <w:rPr>
          <w:rFonts w:asciiTheme="minorHAnsi" w:hAnsiTheme="minorHAnsi"/>
          <w:sz w:val="24"/>
          <w:szCs w:val="24"/>
        </w:rPr>
        <w:t xml:space="preserve"> </w:t>
      </w:r>
      <w:r w:rsidR="00FE3FCB" w:rsidRPr="006007A9">
        <w:rPr>
          <w:rFonts w:asciiTheme="minorHAnsi" w:hAnsiTheme="minorHAnsi"/>
          <w:sz w:val="24"/>
          <w:szCs w:val="24"/>
        </w:rPr>
        <w:t xml:space="preserve">The month will begin with </w:t>
      </w:r>
      <w:proofErr w:type="spellStart"/>
      <w:r w:rsidR="00FE3FCB" w:rsidRPr="006007A9">
        <w:rPr>
          <w:rFonts w:asciiTheme="minorHAnsi" w:hAnsiTheme="minorHAnsi"/>
          <w:sz w:val="24"/>
          <w:szCs w:val="24"/>
        </w:rPr>
        <w:t>Hekayat</w:t>
      </w:r>
      <w:proofErr w:type="spellEnd"/>
      <w:r w:rsidR="00FE3FCB" w:rsidRPr="00600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FE3FCB" w:rsidRPr="006007A9">
        <w:rPr>
          <w:rFonts w:asciiTheme="minorHAnsi" w:hAnsiTheme="minorHAnsi"/>
          <w:sz w:val="24"/>
          <w:szCs w:val="24"/>
        </w:rPr>
        <w:t>Khaleejiya</w:t>
      </w:r>
      <w:proofErr w:type="spellEnd"/>
      <w:r w:rsidR="00FE3FCB" w:rsidRPr="006007A9">
        <w:rPr>
          <w:rFonts w:asciiTheme="minorHAnsi" w:hAnsiTheme="minorHAnsi"/>
          <w:sz w:val="24"/>
          <w:szCs w:val="24"/>
        </w:rPr>
        <w:t xml:space="preserve"> and a special focus on </w:t>
      </w:r>
      <w:r w:rsidR="00F74B0D">
        <w:rPr>
          <w:rFonts w:asciiTheme="minorHAnsi" w:hAnsiTheme="minorHAnsi"/>
          <w:sz w:val="24"/>
          <w:szCs w:val="24"/>
        </w:rPr>
        <w:t>a</w:t>
      </w:r>
      <w:r w:rsidR="00FE3FCB" w:rsidRPr="006007A9">
        <w:rPr>
          <w:rFonts w:asciiTheme="minorHAnsi" w:hAnsiTheme="minorHAnsi"/>
          <w:sz w:val="24"/>
          <w:szCs w:val="24"/>
        </w:rPr>
        <w:t>utism</w:t>
      </w:r>
      <w:r w:rsidR="00B822C7">
        <w:rPr>
          <w:rFonts w:asciiTheme="minorHAnsi" w:hAnsiTheme="minorHAnsi"/>
          <w:sz w:val="24"/>
          <w:szCs w:val="24"/>
        </w:rPr>
        <w:t>.</w:t>
      </w:r>
      <w:r w:rsidR="00FE3FCB" w:rsidRPr="006007A9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9A697E">
        <w:rPr>
          <w:rFonts w:asciiTheme="minorHAnsi" w:hAnsiTheme="minorHAnsi"/>
          <w:sz w:val="24"/>
          <w:szCs w:val="24"/>
        </w:rPr>
        <w:t>T</w:t>
      </w:r>
      <w:r w:rsidR="00F74B0D">
        <w:rPr>
          <w:rFonts w:asciiTheme="minorHAnsi" w:hAnsiTheme="minorHAnsi"/>
          <w:sz w:val="24"/>
          <w:szCs w:val="24"/>
        </w:rPr>
        <w:t xml:space="preserve">aking place </w:t>
      </w:r>
      <w:r w:rsidR="00FE3FCB" w:rsidRPr="006007A9">
        <w:rPr>
          <w:rFonts w:asciiTheme="minorHAnsi" w:hAnsiTheme="minorHAnsi"/>
          <w:sz w:val="24"/>
          <w:szCs w:val="24"/>
        </w:rPr>
        <w:t>on May 1</w:t>
      </w:r>
      <w:r w:rsidR="00FE3FCB" w:rsidRPr="006007A9">
        <w:rPr>
          <w:rFonts w:asciiTheme="minorHAnsi" w:hAnsiTheme="minorHAnsi"/>
          <w:sz w:val="24"/>
          <w:szCs w:val="24"/>
          <w:vertAlign w:val="superscript"/>
        </w:rPr>
        <w:t>st</w:t>
      </w:r>
      <w:r w:rsidR="00FE3FCB" w:rsidRPr="006007A9">
        <w:rPr>
          <w:rFonts w:asciiTheme="minorHAnsi" w:hAnsiTheme="minorHAnsi"/>
          <w:sz w:val="24"/>
          <w:szCs w:val="24"/>
        </w:rPr>
        <w:t xml:space="preserve"> and 2</w:t>
      </w:r>
      <w:r w:rsidR="00FE3FCB" w:rsidRPr="006007A9">
        <w:rPr>
          <w:rFonts w:asciiTheme="minorHAnsi" w:hAnsiTheme="minorHAnsi"/>
          <w:sz w:val="24"/>
          <w:szCs w:val="24"/>
          <w:vertAlign w:val="superscript"/>
        </w:rPr>
        <w:t>nd</w:t>
      </w:r>
      <w:r w:rsidR="00FE3FCB" w:rsidRPr="006007A9">
        <w:rPr>
          <w:rFonts w:asciiTheme="minorHAnsi" w:hAnsiTheme="minorHAnsi"/>
          <w:sz w:val="24"/>
          <w:szCs w:val="24"/>
        </w:rPr>
        <w:t xml:space="preserve"> at the Museum of Isl</w:t>
      </w:r>
      <w:r w:rsidR="00A104E1">
        <w:rPr>
          <w:rFonts w:asciiTheme="minorHAnsi" w:hAnsiTheme="minorHAnsi"/>
          <w:sz w:val="24"/>
          <w:szCs w:val="24"/>
        </w:rPr>
        <w:t>amic Art Auditorium</w:t>
      </w:r>
      <w:r w:rsidR="00FE3FCB" w:rsidRPr="006007A9">
        <w:rPr>
          <w:rFonts w:asciiTheme="minorHAnsi" w:hAnsiTheme="minorHAnsi"/>
          <w:sz w:val="24"/>
          <w:szCs w:val="24"/>
        </w:rPr>
        <w:t>.</w:t>
      </w:r>
      <w:proofErr w:type="gramEnd"/>
      <w:r w:rsidR="00A64F73" w:rsidRPr="006007A9">
        <w:rPr>
          <w:rFonts w:asciiTheme="minorHAnsi" w:hAnsiTheme="minorHAnsi"/>
          <w:sz w:val="24"/>
          <w:szCs w:val="24"/>
        </w:rPr>
        <w:t xml:space="preserve"> </w:t>
      </w:r>
    </w:p>
    <w:p w14:paraId="0B3CB270" w14:textId="6CAFA1C0" w:rsidR="00BE083C" w:rsidRPr="006007A9" w:rsidRDefault="00FE3FCB" w:rsidP="009A697E">
      <w:pPr>
        <w:jc w:val="both"/>
        <w:rPr>
          <w:rFonts w:asciiTheme="minorHAnsi" w:hAnsiTheme="minorHAnsi" w:cs="Arabic Transparent"/>
          <w:sz w:val="24"/>
          <w:szCs w:val="24"/>
          <w:shd w:val="clear" w:color="auto" w:fill="FFFFFF"/>
        </w:rPr>
      </w:pPr>
      <w:r w:rsidRPr="006007A9">
        <w:rPr>
          <w:rFonts w:asciiTheme="minorHAnsi" w:hAnsiTheme="minorHAnsi"/>
          <w:sz w:val="24"/>
          <w:szCs w:val="24"/>
        </w:rPr>
        <w:t xml:space="preserve">The films include short documentary </w:t>
      </w:r>
      <w:r w:rsidRPr="006007A9">
        <w:rPr>
          <w:rFonts w:asciiTheme="minorHAnsi" w:hAnsiTheme="minorHAnsi"/>
          <w:b/>
          <w:bCs/>
          <w:i/>
          <w:iCs/>
          <w:sz w:val="24"/>
          <w:szCs w:val="24"/>
        </w:rPr>
        <w:t>‘One in Five’</w:t>
      </w:r>
      <w:r w:rsidRPr="006007A9">
        <w:rPr>
          <w:rFonts w:asciiTheme="minorHAnsi" w:hAnsiTheme="minorHAnsi"/>
          <w:sz w:val="24"/>
          <w:szCs w:val="24"/>
        </w:rPr>
        <w:t xml:space="preserve"> by Qatari director </w:t>
      </w:r>
      <w:proofErr w:type="spellStart"/>
      <w:r w:rsidRPr="006007A9">
        <w:rPr>
          <w:rFonts w:asciiTheme="minorHAnsi" w:hAnsiTheme="minorHAnsi"/>
          <w:sz w:val="24"/>
          <w:szCs w:val="24"/>
        </w:rPr>
        <w:t>Jawaher</w:t>
      </w:r>
      <w:proofErr w:type="spellEnd"/>
      <w:r w:rsidRPr="006007A9">
        <w:rPr>
          <w:rFonts w:asciiTheme="minorHAnsi" w:hAnsiTheme="minorHAnsi"/>
          <w:sz w:val="24"/>
          <w:szCs w:val="24"/>
        </w:rPr>
        <w:t xml:space="preserve"> Al </w:t>
      </w:r>
      <w:proofErr w:type="spellStart"/>
      <w:r w:rsidRPr="006007A9">
        <w:rPr>
          <w:rFonts w:asciiTheme="minorHAnsi" w:hAnsiTheme="minorHAnsi"/>
          <w:sz w:val="24"/>
          <w:szCs w:val="24"/>
        </w:rPr>
        <w:t>Khater</w:t>
      </w:r>
      <w:proofErr w:type="spellEnd"/>
      <w:r w:rsidR="00A64F73" w:rsidRPr="006007A9">
        <w:rPr>
          <w:rFonts w:asciiTheme="minorHAnsi" w:hAnsiTheme="minorHAnsi"/>
          <w:sz w:val="24"/>
          <w:szCs w:val="24"/>
        </w:rPr>
        <w:t>,</w:t>
      </w:r>
      <w:r w:rsidRPr="006007A9">
        <w:rPr>
          <w:rFonts w:asciiTheme="minorHAnsi" w:hAnsiTheme="minorHAnsi"/>
          <w:sz w:val="24"/>
          <w:szCs w:val="24"/>
        </w:rPr>
        <w:t xml:space="preserve"> </w:t>
      </w:r>
      <w:r w:rsidR="00836B2B" w:rsidRPr="006007A9">
        <w:rPr>
          <w:rFonts w:asciiTheme="minorHAnsi" w:hAnsiTheme="minorHAnsi"/>
          <w:sz w:val="24"/>
          <w:szCs w:val="24"/>
        </w:rPr>
        <w:t xml:space="preserve">which tells the story of a Qatari mother who tries to make connection with her young autistic son </w:t>
      </w:r>
      <w:r w:rsidRPr="006007A9">
        <w:rPr>
          <w:rFonts w:asciiTheme="minorHAnsi" w:hAnsiTheme="minorHAnsi"/>
          <w:sz w:val="24"/>
          <w:szCs w:val="24"/>
        </w:rPr>
        <w:t>and</w:t>
      </w:r>
      <w:r w:rsidR="00836B2B" w:rsidRPr="006007A9">
        <w:rPr>
          <w:rFonts w:asciiTheme="minorHAnsi" w:hAnsiTheme="minorHAnsi"/>
          <w:sz w:val="24"/>
          <w:szCs w:val="24"/>
        </w:rPr>
        <w:t xml:space="preserve"> Emirati</w:t>
      </w:r>
      <w:r w:rsidRPr="006007A9">
        <w:rPr>
          <w:rFonts w:asciiTheme="minorHAnsi" w:hAnsiTheme="minorHAnsi"/>
          <w:sz w:val="24"/>
          <w:szCs w:val="24"/>
        </w:rPr>
        <w:t xml:space="preserve"> feature documentary </w:t>
      </w:r>
      <w:r w:rsidRPr="006007A9">
        <w:rPr>
          <w:rFonts w:asciiTheme="minorHAnsi" w:hAnsiTheme="minorHAnsi"/>
          <w:b/>
          <w:bCs/>
          <w:i/>
          <w:iCs/>
          <w:sz w:val="24"/>
          <w:szCs w:val="24"/>
        </w:rPr>
        <w:t>‘The Brain That Sings’</w:t>
      </w:r>
      <w:r w:rsidRPr="006007A9">
        <w:rPr>
          <w:rFonts w:asciiTheme="minorHAnsi" w:hAnsiTheme="minorHAnsi"/>
          <w:sz w:val="24"/>
          <w:szCs w:val="24"/>
        </w:rPr>
        <w:t xml:space="preserve"> by </w:t>
      </w:r>
      <w:r w:rsidR="00836B2B" w:rsidRPr="006007A9">
        <w:rPr>
          <w:rFonts w:asciiTheme="minorHAnsi" w:hAnsiTheme="minorHAnsi"/>
          <w:sz w:val="24"/>
          <w:szCs w:val="24"/>
        </w:rPr>
        <w:t xml:space="preserve">Amal </w:t>
      </w:r>
      <w:proofErr w:type="spellStart"/>
      <w:r w:rsidR="00836B2B" w:rsidRPr="006007A9">
        <w:rPr>
          <w:rFonts w:asciiTheme="minorHAnsi" w:hAnsiTheme="minorHAnsi"/>
          <w:sz w:val="24"/>
          <w:szCs w:val="24"/>
        </w:rPr>
        <w:t>Agroobi</w:t>
      </w:r>
      <w:proofErr w:type="spellEnd"/>
      <w:r w:rsidR="00836B2B" w:rsidRPr="006007A9">
        <w:rPr>
          <w:rFonts w:asciiTheme="minorHAnsi" w:hAnsiTheme="minorHAnsi"/>
          <w:sz w:val="24"/>
          <w:szCs w:val="24"/>
        </w:rPr>
        <w:t xml:space="preserve"> that</w:t>
      </w:r>
      <w:r w:rsidRPr="006007A9">
        <w:rPr>
          <w:rFonts w:asciiTheme="minorHAnsi" w:hAnsiTheme="minorHAnsi"/>
          <w:sz w:val="24"/>
          <w:szCs w:val="24"/>
        </w:rPr>
        <w:t xml:space="preserve"> </w:t>
      </w:r>
      <w:r w:rsidR="00836B2B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>follows the lives of six-year-old Khalifa and eighteen-year-old Mohammed, two autistic boys in the United Arab Emirates, as they go through three months of music therapy.</w:t>
      </w:r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The screenings of the films will be followed by a Q&amp;A with the filmmakers.</w:t>
      </w:r>
    </w:p>
    <w:p w14:paraId="329624F7" w14:textId="5EBBEACA" w:rsidR="006007A9" w:rsidRDefault="00F74B0D" w:rsidP="009A697E">
      <w:pPr>
        <w:jc w:val="both"/>
        <w:rPr>
          <w:rFonts w:asciiTheme="minorHAnsi" w:hAnsiTheme="minorHAnsi" w:cs="Arabic Transparent"/>
          <w:sz w:val="24"/>
          <w:szCs w:val="24"/>
          <w:shd w:val="clear" w:color="auto" w:fill="FFFFFF"/>
        </w:rPr>
      </w:pP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>From</w:t>
      </w:r>
      <w:r w:rsidR="00A64F73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May 15</w:t>
      </w:r>
      <w:r w:rsidR="00A64F73" w:rsidRPr="006007A9">
        <w:rPr>
          <w:rFonts w:asciiTheme="minorHAnsi" w:hAnsiTheme="minorHAnsi" w:cs="Arabic Transparent"/>
          <w:sz w:val="24"/>
          <w:szCs w:val="24"/>
          <w:shd w:val="clear" w:color="auto" w:fill="FFFFFF"/>
          <w:vertAlign w:val="superscript"/>
        </w:rPr>
        <w:t>th</w:t>
      </w:r>
      <w:r w:rsidR="00A64F73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to 21</w:t>
      </w:r>
      <w:r w:rsidR="00A64F73" w:rsidRPr="006007A9">
        <w:rPr>
          <w:rFonts w:asciiTheme="minorHAnsi" w:hAnsiTheme="minorHAnsi" w:cs="Arabic Transparent"/>
          <w:sz w:val="24"/>
          <w:szCs w:val="24"/>
          <w:shd w:val="clear" w:color="auto" w:fill="FFFFFF"/>
          <w:vertAlign w:val="superscript"/>
        </w:rPr>
        <w:t>st</w:t>
      </w:r>
      <w:r w:rsidR="00A64F73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</w:t>
      </w:r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>Katara Doha Film Institute Cinema screens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the</w:t>
      </w:r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winner of 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the Sundance Film Festival World Cinema </w:t>
      </w:r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Audience Award and 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>Academy Award</w:t>
      </w:r>
      <w:r w:rsidR="00A64F73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nomin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>ee</w:t>
      </w:r>
      <w:r w:rsidR="00A64F73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, </w:t>
      </w:r>
      <w:r w:rsidR="00A64F73" w:rsidRPr="006007A9">
        <w:rPr>
          <w:rFonts w:asciiTheme="minorHAnsi" w:hAnsiTheme="minorHAnsi" w:cs="Arabic Transparent"/>
          <w:b/>
          <w:bCs/>
          <w:i/>
          <w:iCs/>
          <w:sz w:val="24"/>
          <w:szCs w:val="24"/>
          <w:shd w:val="clear" w:color="auto" w:fill="FFFFFF"/>
        </w:rPr>
        <w:t>‘The Square’</w:t>
      </w:r>
      <w:r w:rsidR="00A64F73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</w:t>
      </w:r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by </w:t>
      </w:r>
      <w:proofErr w:type="spellStart"/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>Jehane</w:t>
      </w:r>
      <w:proofErr w:type="spellEnd"/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</w:t>
      </w:r>
      <w:proofErr w:type="spellStart"/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>Noujaim</w:t>
      </w:r>
      <w:proofErr w:type="spellEnd"/>
      <w:r w:rsidR="00D05C2C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. </w:t>
      </w:r>
      <w:r w:rsid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>The film follows a</w:t>
      </w:r>
      <w:r w:rsidR="006007A9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group of Egyptian revolutionaries </w:t>
      </w:r>
      <w:r w:rsid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>who battle leaders and regimes and risk</w:t>
      </w:r>
      <w:r w:rsidR="006007A9" w:rsidRPr="006007A9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their lives to build a new society. </w:t>
      </w:r>
    </w:p>
    <w:p w14:paraId="4514ED00" w14:textId="3888DAD6" w:rsidR="00050AFB" w:rsidRPr="004D07CD" w:rsidRDefault="00050AFB" w:rsidP="00BD17FB">
      <w:pPr>
        <w:jc w:val="both"/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</w:pP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>Docs</w:t>
      </w:r>
      <w:r w:rsidR="00F74B0D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in Focus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continue</w:t>
      </w:r>
      <w:r w:rsidR="00F74B0D">
        <w:rPr>
          <w:rFonts w:asciiTheme="minorHAnsi" w:hAnsiTheme="minorHAnsi" w:cs="Arabic Transparent"/>
          <w:sz w:val="24"/>
          <w:szCs w:val="24"/>
          <w:shd w:val="clear" w:color="auto" w:fill="FFFFFF"/>
        </w:rPr>
        <w:t>s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with </w:t>
      </w:r>
      <w:r w:rsidR="00E9138D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the screening of </w:t>
      </w:r>
      <w:r w:rsidRPr="00050AFB">
        <w:rPr>
          <w:rFonts w:asciiTheme="minorHAnsi" w:hAnsiTheme="minorHAnsi" w:cs="Arabic Transparent"/>
          <w:b/>
          <w:bCs/>
          <w:i/>
          <w:iCs/>
          <w:sz w:val="24"/>
          <w:szCs w:val="24"/>
          <w:shd w:val="clear" w:color="auto" w:fill="FFFFFF"/>
        </w:rPr>
        <w:t>‘Bus 174’</w:t>
      </w:r>
      <w:r w:rsidR="00F74B0D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as part of </w:t>
      </w:r>
      <w:r w:rsidR="00F74B0D"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the Qatar Brazil 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>Cinema Showcase on May 29</w:t>
      </w:r>
      <w:r w:rsidRPr="00050AFB">
        <w:rPr>
          <w:rFonts w:asciiTheme="minorHAnsi" w:hAnsiTheme="minorHAnsi" w:cs="Arabic Transparent"/>
          <w:sz w:val="24"/>
          <w:szCs w:val="24"/>
          <w:shd w:val="clear" w:color="auto" w:fill="FFFFFF"/>
          <w:vertAlign w:val="superscript"/>
        </w:rPr>
        <w:t>th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and 30</w:t>
      </w:r>
      <w:r w:rsidRPr="00050AFB">
        <w:rPr>
          <w:rFonts w:asciiTheme="minorHAnsi" w:hAnsiTheme="minorHAnsi" w:cs="Arabic Transparent"/>
          <w:sz w:val="24"/>
          <w:szCs w:val="24"/>
          <w:shd w:val="clear" w:color="auto" w:fill="FFFFFF"/>
          <w:vertAlign w:val="superscript"/>
        </w:rPr>
        <w:t>th</w:t>
      </w:r>
      <w:r>
        <w:rPr>
          <w:rFonts w:asciiTheme="minorHAnsi" w:hAnsiTheme="minorHAnsi" w:cs="Arabic Transparent"/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</w:rPr>
        <w:t>in partnership with Qatar Museums Authority</w:t>
      </w:r>
      <w:r w:rsidR="00F74B0D">
        <w:rPr>
          <w:bCs/>
          <w:sz w:val="24"/>
          <w:szCs w:val="24"/>
        </w:rPr>
        <w:t xml:space="preserve"> </w:t>
      </w:r>
      <w:r w:rsidR="00F74B0D" w:rsidRPr="00F74B0D">
        <w:rPr>
          <w:bCs/>
          <w:sz w:val="24"/>
          <w:szCs w:val="24"/>
        </w:rPr>
        <w:t xml:space="preserve">to celebrate the </w:t>
      </w:r>
      <w:r w:rsidR="00637885">
        <w:rPr>
          <w:bCs/>
          <w:sz w:val="24"/>
          <w:szCs w:val="24"/>
        </w:rPr>
        <w:t>Qatar Brazil 2014 Year of Culture</w:t>
      </w:r>
      <w:r>
        <w:rPr>
          <w:bCs/>
          <w:sz w:val="24"/>
          <w:szCs w:val="24"/>
        </w:rPr>
        <w:t>.</w:t>
      </w:r>
      <w:r w:rsidRPr="004D07CD"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  <w:t xml:space="preserve"> </w:t>
      </w:r>
      <w:r w:rsidRPr="00050AFB">
        <w:rPr>
          <w:rFonts w:asciiTheme="minorHAnsi" w:hAnsiTheme="minorHAnsi" w:cs="Arabic Transparent"/>
          <w:b/>
          <w:bCs/>
          <w:i/>
          <w:iCs/>
          <w:color w:val="000000"/>
          <w:sz w:val="24"/>
          <w:szCs w:val="24"/>
          <w:shd w:val="clear" w:color="auto" w:fill="FFFFFF"/>
        </w:rPr>
        <w:t>‘Bus 174’</w:t>
      </w:r>
      <w:r w:rsidRPr="004D07CD"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  <w:t xml:space="preserve"> is an intimate and shocking documentary </w:t>
      </w:r>
      <w:r w:rsidR="00F74B0D"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  <w:t xml:space="preserve">about </w:t>
      </w:r>
      <w:r w:rsidRPr="004D07CD"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  <w:t xml:space="preserve">one of the most infamous and tragic crimes in Brazil’s recent history, when 21-year-old </w:t>
      </w:r>
      <w:proofErr w:type="spellStart"/>
      <w:r w:rsidRPr="004D07CD"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  <w:t>Sandro</w:t>
      </w:r>
      <w:proofErr w:type="spellEnd"/>
      <w:r w:rsidRPr="004D07CD"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4D07CD"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  <w:t>Nascimento</w:t>
      </w:r>
      <w:proofErr w:type="spellEnd"/>
      <w:r w:rsidRPr="004D07CD">
        <w:rPr>
          <w:rFonts w:asciiTheme="minorHAnsi" w:hAnsiTheme="minorHAnsi" w:cs="Arabic Transparent"/>
          <w:color w:val="000000"/>
          <w:sz w:val="24"/>
          <w:szCs w:val="24"/>
          <w:shd w:val="clear" w:color="auto" w:fill="FFFFFF"/>
        </w:rPr>
        <w:t xml:space="preserve"> took several bus passengers hostage in broad daylight as the entire nation watched the events unfold on live television.</w:t>
      </w:r>
    </w:p>
    <w:p w14:paraId="7B0A854D" w14:textId="77777777" w:rsidR="009A697E" w:rsidRDefault="00F74B0D" w:rsidP="009A697E">
      <w:pPr>
        <w:jc w:val="both"/>
        <w:rPr>
          <w:rFonts w:asciiTheme="minorHAnsi" w:hAnsiTheme="minorHAnsi" w:cs="Arabic Transparent"/>
          <w:sz w:val="24"/>
          <w:szCs w:val="24"/>
        </w:rPr>
      </w:pPr>
      <w:r>
        <w:rPr>
          <w:rFonts w:asciiTheme="minorHAnsi" w:hAnsiTheme="minorHAnsi" w:cs="Arabic Transparent"/>
          <w:sz w:val="24"/>
          <w:szCs w:val="24"/>
        </w:rPr>
        <w:t xml:space="preserve">The </w:t>
      </w:r>
      <w:r w:rsidR="001017E7">
        <w:rPr>
          <w:rFonts w:asciiTheme="minorHAnsi" w:hAnsiTheme="minorHAnsi" w:cs="Arabic Transparent"/>
          <w:sz w:val="24"/>
          <w:szCs w:val="24"/>
        </w:rPr>
        <w:t>MIA Exhibition Series on May 8</w:t>
      </w:r>
      <w:r w:rsidR="001017E7" w:rsidRPr="001017E7">
        <w:rPr>
          <w:rFonts w:asciiTheme="minorHAnsi" w:hAnsiTheme="minorHAnsi" w:cs="Arabic Transparent"/>
          <w:sz w:val="24"/>
          <w:szCs w:val="24"/>
          <w:vertAlign w:val="superscript"/>
        </w:rPr>
        <w:t>th</w:t>
      </w:r>
      <w:r w:rsidR="001017E7">
        <w:rPr>
          <w:rFonts w:asciiTheme="minorHAnsi" w:hAnsiTheme="minorHAnsi" w:cs="Arabic Transparent"/>
          <w:sz w:val="24"/>
          <w:szCs w:val="24"/>
        </w:rPr>
        <w:t xml:space="preserve"> and 9</w:t>
      </w:r>
      <w:r w:rsidR="001017E7" w:rsidRPr="001017E7">
        <w:rPr>
          <w:rFonts w:asciiTheme="minorHAnsi" w:hAnsiTheme="minorHAnsi" w:cs="Arabic Transparent"/>
          <w:sz w:val="24"/>
          <w:szCs w:val="24"/>
          <w:vertAlign w:val="superscript"/>
        </w:rPr>
        <w:t>th</w:t>
      </w:r>
      <w:r w:rsidR="001017E7">
        <w:rPr>
          <w:rFonts w:asciiTheme="minorHAnsi" w:hAnsiTheme="minorHAnsi" w:cs="Arabic Transparent"/>
          <w:sz w:val="24"/>
          <w:szCs w:val="24"/>
        </w:rPr>
        <w:t xml:space="preserve"> </w:t>
      </w:r>
      <w:r w:rsidR="005B5FAC">
        <w:rPr>
          <w:rFonts w:asciiTheme="minorHAnsi" w:hAnsiTheme="minorHAnsi" w:cs="Arabic Transparent"/>
          <w:sz w:val="24"/>
          <w:szCs w:val="24"/>
        </w:rPr>
        <w:t>features the heart</w:t>
      </w:r>
      <w:r>
        <w:rPr>
          <w:rFonts w:asciiTheme="minorHAnsi" w:hAnsiTheme="minorHAnsi" w:cs="Arabic Transparent"/>
          <w:sz w:val="24"/>
          <w:szCs w:val="24"/>
        </w:rPr>
        <w:t>warming</w:t>
      </w:r>
      <w:r w:rsidR="005B5FAC">
        <w:rPr>
          <w:rFonts w:asciiTheme="minorHAnsi" w:hAnsiTheme="minorHAnsi" w:cs="Arabic Transparent"/>
          <w:sz w:val="24"/>
          <w:szCs w:val="24"/>
        </w:rPr>
        <w:t xml:space="preserve"> documentary</w:t>
      </w:r>
      <w:r w:rsidR="00BF7E1B">
        <w:rPr>
          <w:rFonts w:asciiTheme="minorHAnsi" w:hAnsiTheme="minorHAnsi" w:cs="Arabic Transparent"/>
          <w:sz w:val="24"/>
          <w:szCs w:val="24"/>
        </w:rPr>
        <w:t>,</w:t>
      </w:r>
      <w:r w:rsidR="005B5FAC">
        <w:rPr>
          <w:rFonts w:asciiTheme="minorHAnsi" w:hAnsiTheme="minorHAnsi" w:cs="Arabic Transparent"/>
          <w:sz w:val="24"/>
          <w:szCs w:val="24"/>
        </w:rPr>
        <w:t xml:space="preserve"> </w:t>
      </w:r>
      <w:r w:rsidR="001F07D7" w:rsidRPr="001F07D7">
        <w:rPr>
          <w:rFonts w:asciiTheme="minorHAnsi" w:hAnsiTheme="minorHAnsi" w:cs="Arabic Transparent"/>
          <w:b/>
          <w:bCs/>
          <w:i/>
          <w:iCs/>
          <w:sz w:val="24"/>
          <w:szCs w:val="24"/>
        </w:rPr>
        <w:t>‘Brooklyn Castle</w:t>
      </w:r>
      <w:r w:rsidR="00BF7E1B">
        <w:rPr>
          <w:rFonts w:asciiTheme="minorHAnsi" w:hAnsiTheme="minorHAnsi" w:cs="Arabic Transparent"/>
          <w:b/>
          <w:bCs/>
          <w:i/>
          <w:iCs/>
          <w:sz w:val="24"/>
          <w:szCs w:val="24"/>
        </w:rPr>
        <w:t>,</w:t>
      </w:r>
      <w:r w:rsidR="001F07D7" w:rsidRPr="001F07D7">
        <w:rPr>
          <w:rFonts w:asciiTheme="minorHAnsi" w:hAnsiTheme="minorHAnsi" w:cs="Arabic Transparent"/>
          <w:b/>
          <w:bCs/>
          <w:i/>
          <w:iCs/>
          <w:sz w:val="24"/>
          <w:szCs w:val="24"/>
        </w:rPr>
        <w:t>’</w:t>
      </w:r>
      <w:r w:rsidR="005B5FAC">
        <w:rPr>
          <w:rFonts w:asciiTheme="minorHAnsi" w:hAnsiTheme="minorHAnsi" w:cs="Arabic Transparent"/>
          <w:sz w:val="24"/>
          <w:szCs w:val="24"/>
        </w:rPr>
        <w:t xml:space="preserve"> that tells</w:t>
      </w:r>
      <w:r w:rsidR="001F07D7" w:rsidRPr="004D07CD">
        <w:rPr>
          <w:rFonts w:asciiTheme="minorHAnsi" w:hAnsiTheme="minorHAnsi" w:cs="Arabic Transparent"/>
          <w:sz w:val="24"/>
          <w:szCs w:val="24"/>
        </w:rPr>
        <w:t xml:space="preserve"> the remarkable and improbable true story of I.S. 318, a junior-high school in Brooklyn. Defying stereotypes, it has the highest-ranked junior</w:t>
      </w:r>
      <w:r w:rsidR="001017E7">
        <w:rPr>
          <w:rFonts w:asciiTheme="minorHAnsi" w:hAnsiTheme="minorHAnsi" w:cs="Arabic Transparent"/>
          <w:sz w:val="24"/>
          <w:szCs w:val="24"/>
        </w:rPr>
        <w:t>-high chess team in the nation.</w:t>
      </w:r>
      <w:r>
        <w:rPr>
          <w:rFonts w:asciiTheme="minorHAnsi" w:hAnsiTheme="minorHAnsi" w:cs="Arabic Transparent"/>
          <w:sz w:val="24"/>
          <w:szCs w:val="24"/>
        </w:rPr>
        <w:t xml:space="preserve"> The exhibition series features a selection of films to compl</w:t>
      </w:r>
      <w:r w:rsidR="00BF7E1B">
        <w:rPr>
          <w:rFonts w:asciiTheme="minorHAnsi" w:hAnsiTheme="minorHAnsi" w:cs="Arabic Transparent"/>
          <w:sz w:val="24"/>
          <w:szCs w:val="24"/>
        </w:rPr>
        <w:t xml:space="preserve">ement the </w:t>
      </w:r>
    </w:p>
    <w:p w14:paraId="303DFDE2" w14:textId="77777777" w:rsidR="009A697E" w:rsidRDefault="009A697E" w:rsidP="009A697E">
      <w:pPr>
        <w:jc w:val="both"/>
        <w:rPr>
          <w:rFonts w:asciiTheme="minorHAnsi" w:hAnsiTheme="minorHAnsi" w:cs="Arabic Transparent"/>
          <w:sz w:val="24"/>
          <w:szCs w:val="24"/>
        </w:rPr>
      </w:pPr>
    </w:p>
    <w:p w14:paraId="55419CD2" w14:textId="77777777" w:rsidR="009A697E" w:rsidRDefault="009A697E" w:rsidP="009A697E">
      <w:pPr>
        <w:jc w:val="both"/>
        <w:rPr>
          <w:rFonts w:asciiTheme="minorHAnsi" w:hAnsiTheme="minorHAnsi" w:cs="Arabic Transparent"/>
          <w:sz w:val="24"/>
          <w:szCs w:val="24"/>
        </w:rPr>
      </w:pPr>
    </w:p>
    <w:p w14:paraId="5129F656" w14:textId="77777777" w:rsidR="009A697E" w:rsidRDefault="009A697E" w:rsidP="009A697E">
      <w:pPr>
        <w:jc w:val="both"/>
        <w:rPr>
          <w:rFonts w:asciiTheme="minorHAnsi" w:hAnsiTheme="minorHAnsi" w:cs="Arabic Transparent"/>
          <w:sz w:val="24"/>
          <w:szCs w:val="24"/>
        </w:rPr>
      </w:pPr>
    </w:p>
    <w:p w14:paraId="4ED4E799" w14:textId="0025F428" w:rsidR="001017E7" w:rsidRPr="001017E7" w:rsidRDefault="00BF7E1B" w:rsidP="009A697E">
      <w:pPr>
        <w:jc w:val="both"/>
        <w:rPr>
          <w:rFonts w:asciiTheme="minorHAnsi" w:hAnsiTheme="minorHAnsi" w:cs="Arabic Transparent"/>
          <w:sz w:val="24"/>
          <w:szCs w:val="24"/>
        </w:rPr>
      </w:pPr>
      <w:r>
        <w:rPr>
          <w:rFonts w:asciiTheme="minorHAnsi" w:hAnsiTheme="minorHAnsi" w:cs="Arabic Transparent"/>
          <w:sz w:val="24"/>
          <w:szCs w:val="24"/>
        </w:rPr>
        <w:t xml:space="preserve">Museum of Islamic </w:t>
      </w:r>
      <w:r w:rsidR="00DE23D5">
        <w:rPr>
          <w:rFonts w:asciiTheme="minorHAnsi" w:hAnsiTheme="minorHAnsi" w:cs="Arabic Transparent"/>
          <w:sz w:val="24"/>
          <w:szCs w:val="24"/>
        </w:rPr>
        <w:t>Art’s current ex</w:t>
      </w:r>
      <w:bookmarkStart w:id="0" w:name="_GoBack"/>
      <w:bookmarkEnd w:id="0"/>
      <w:r w:rsidR="00DE23D5">
        <w:rPr>
          <w:rFonts w:asciiTheme="minorHAnsi" w:hAnsiTheme="minorHAnsi" w:cs="Arabic Transparent"/>
          <w:sz w:val="24"/>
          <w:szCs w:val="24"/>
        </w:rPr>
        <w:t xml:space="preserve">hibition </w:t>
      </w:r>
      <w:proofErr w:type="gramStart"/>
      <w:r w:rsidR="00DE23D5">
        <w:rPr>
          <w:rFonts w:asciiTheme="minorHAnsi" w:hAnsiTheme="minorHAnsi" w:cs="Arabic Transparent"/>
          <w:sz w:val="24"/>
          <w:szCs w:val="24"/>
        </w:rPr>
        <w:t>‘Kings &amp;</w:t>
      </w:r>
      <w:proofErr w:type="gramEnd"/>
      <w:r>
        <w:rPr>
          <w:rFonts w:asciiTheme="minorHAnsi" w:hAnsiTheme="minorHAnsi" w:cs="Arabic Transparent"/>
          <w:sz w:val="24"/>
          <w:szCs w:val="24"/>
        </w:rPr>
        <w:t xml:space="preserve"> Pawns: Board Games from India to Spain’ </w:t>
      </w:r>
    </w:p>
    <w:p w14:paraId="58C5C72D" w14:textId="77777777" w:rsidR="004D07CD" w:rsidRDefault="004D07CD" w:rsidP="009A697E">
      <w:pPr>
        <w:jc w:val="both"/>
        <w:rPr>
          <w:rFonts w:asciiTheme="minorHAnsi" w:hAnsiTheme="minorHAnsi" w:cs="Arabic Transparent"/>
          <w:sz w:val="24"/>
          <w:szCs w:val="24"/>
        </w:rPr>
      </w:pPr>
      <w:r w:rsidRPr="004D07CD">
        <w:rPr>
          <w:rFonts w:asciiTheme="minorHAnsi" w:hAnsiTheme="minorHAnsi" w:cs="Arabic Transparent"/>
          <w:sz w:val="24"/>
          <w:szCs w:val="24"/>
        </w:rPr>
        <w:t>For ticket</w:t>
      </w:r>
      <w:r w:rsidR="00836B2B">
        <w:rPr>
          <w:rFonts w:asciiTheme="minorHAnsi" w:hAnsiTheme="minorHAnsi" w:cs="Arabic Transparent"/>
          <w:sz w:val="24"/>
          <w:szCs w:val="24"/>
        </w:rPr>
        <w:t xml:space="preserve"> sales, film information and timing</w:t>
      </w:r>
      <w:r w:rsidR="001F07D7">
        <w:rPr>
          <w:rFonts w:asciiTheme="minorHAnsi" w:hAnsiTheme="minorHAnsi" w:cs="Arabic Transparent"/>
          <w:sz w:val="24"/>
          <w:szCs w:val="24"/>
        </w:rPr>
        <w:t>s</w:t>
      </w:r>
      <w:r w:rsidR="00836B2B">
        <w:rPr>
          <w:rFonts w:asciiTheme="minorHAnsi" w:hAnsiTheme="minorHAnsi" w:cs="Arabic Transparent"/>
          <w:sz w:val="24"/>
          <w:szCs w:val="24"/>
        </w:rPr>
        <w:t>,</w:t>
      </w:r>
      <w:r w:rsidRPr="004D07CD">
        <w:rPr>
          <w:rFonts w:asciiTheme="minorHAnsi" w:hAnsiTheme="minorHAnsi" w:cs="Arabic Transparent"/>
          <w:sz w:val="24"/>
          <w:szCs w:val="24"/>
        </w:rPr>
        <w:t xml:space="preserve"> please visit </w:t>
      </w:r>
      <w:hyperlink r:id="rId9" w:history="1">
        <w:r w:rsidRPr="004D07CD">
          <w:rPr>
            <w:rStyle w:val="Hyperlink"/>
            <w:rFonts w:asciiTheme="minorHAnsi" w:hAnsiTheme="minorHAnsi" w:cs="Arabic Transparent"/>
            <w:sz w:val="24"/>
            <w:szCs w:val="24"/>
          </w:rPr>
          <w:t>www.dohafilminstitute.com</w:t>
        </w:r>
      </w:hyperlink>
      <w:r w:rsidRPr="004D07CD">
        <w:rPr>
          <w:rFonts w:asciiTheme="minorHAnsi" w:hAnsiTheme="minorHAnsi" w:cs="Arabic Transparent"/>
          <w:sz w:val="24"/>
          <w:szCs w:val="24"/>
        </w:rPr>
        <w:t xml:space="preserve"> </w:t>
      </w:r>
    </w:p>
    <w:p w14:paraId="4377D813" w14:textId="34FB7FD8" w:rsidR="001017E7" w:rsidRPr="001017E7" w:rsidRDefault="001017E7" w:rsidP="00C444F8">
      <w:pPr>
        <w:jc w:val="both"/>
        <w:rPr>
          <w:rFonts w:asciiTheme="minorHAnsi" w:hAnsiTheme="minorHAnsi" w:cs="Arabic Transparent"/>
          <w:sz w:val="24"/>
          <w:szCs w:val="24"/>
        </w:rPr>
      </w:pPr>
      <w:r w:rsidRPr="001017E7">
        <w:rPr>
          <w:rFonts w:asciiTheme="minorHAnsi" w:hAnsiTheme="minorHAnsi" w:cs="Arabic Transparent"/>
          <w:sz w:val="24"/>
          <w:szCs w:val="24"/>
        </w:rPr>
        <w:t xml:space="preserve">Doha Film Institute connects local audiences with films all year-round through a robust programme of monthly screenings to enhance cinema appreciation and contribute to the diversity of screen culture in the region. The Institute's year-round screenings programme is presented in partnership with several </w:t>
      </w:r>
      <w:proofErr w:type="spellStart"/>
      <w:r w:rsidRPr="001017E7">
        <w:rPr>
          <w:rFonts w:asciiTheme="minorHAnsi" w:hAnsiTheme="minorHAnsi" w:cs="Arabic Transparent"/>
          <w:sz w:val="24"/>
          <w:szCs w:val="24"/>
        </w:rPr>
        <w:t>organisations</w:t>
      </w:r>
      <w:proofErr w:type="spellEnd"/>
      <w:r w:rsidRPr="001017E7">
        <w:rPr>
          <w:rFonts w:asciiTheme="minorHAnsi" w:hAnsiTheme="minorHAnsi" w:cs="Arabic Transparent"/>
          <w:sz w:val="24"/>
          <w:szCs w:val="24"/>
        </w:rPr>
        <w:t xml:space="preserve">, including Katara Cultural Village, the Museum of Islamic Art and Qatar Museums Authority. Programming includes contemporary independent cinema, filmmaker retrospectives, classic films and a regular presentation of works by Qatari and Gulf filmmakers. In partnership with the diplomatic community, the education sector and community </w:t>
      </w:r>
      <w:proofErr w:type="spellStart"/>
      <w:r w:rsidRPr="001017E7">
        <w:rPr>
          <w:rFonts w:asciiTheme="minorHAnsi" w:hAnsiTheme="minorHAnsi" w:cs="Arabic Transparent"/>
          <w:sz w:val="24"/>
          <w:szCs w:val="24"/>
        </w:rPr>
        <w:t>organisations</w:t>
      </w:r>
      <w:proofErr w:type="spellEnd"/>
      <w:r w:rsidRPr="001017E7">
        <w:rPr>
          <w:rFonts w:asciiTheme="minorHAnsi" w:hAnsiTheme="minorHAnsi" w:cs="Arabic Transparent"/>
          <w:sz w:val="24"/>
          <w:szCs w:val="24"/>
        </w:rPr>
        <w:t xml:space="preserve">, these </w:t>
      </w:r>
      <w:proofErr w:type="spellStart"/>
      <w:r w:rsidRPr="001017E7">
        <w:rPr>
          <w:rFonts w:asciiTheme="minorHAnsi" w:hAnsiTheme="minorHAnsi" w:cs="Arabic Transparent"/>
          <w:sz w:val="24"/>
          <w:szCs w:val="24"/>
        </w:rPr>
        <w:t>programmes</w:t>
      </w:r>
      <w:proofErr w:type="spellEnd"/>
      <w:r w:rsidRPr="001017E7">
        <w:rPr>
          <w:rFonts w:asciiTheme="minorHAnsi" w:hAnsiTheme="minorHAnsi" w:cs="Arabic Transparent"/>
          <w:sz w:val="24"/>
          <w:szCs w:val="24"/>
        </w:rPr>
        <w:t xml:space="preserve"> are building audiences, providing interaction with filmmakers and increasing opportunities for dialogue around classic and contemporary cinema.</w:t>
      </w:r>
    </w:p>
    <w:p w14:paraId="67A91FA6" w14:textId="77777777" w:rsidR="001017E7" w:rsidRPr="004D07CD" w:rsidRDefault="001017E7" w:rsidP="004D07CD">
      <w:pPr>
        <w:rPr>
          <w:rFonts w:asciiTheme="minorHAnsi" w:hAnsiTheme="minorHAnsi" w:cs="Arabic Transparent"/>
          <w:sz w:val="24"/>
          <w:szCs w:val="24"/>
        </w:rPr>
      </w:pPr>
    </w:p>
    <w:p w14:paraId="5E301FD6" w14:textId="77777777" w:rsidR="00D876AD" w:rsidRPr="004D07CD" w:rsidRDefault="004D07CD" w:rsidP="001017E7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-ENDS-</w:t>
      </w:r>
    </w:p>
    <w:sectPr w:rsidR="00D876AD" w:rsidRPr="004D07CD" w:rsidSect="00D876AD">
      <w:head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A299D" w14:textId="77777777" w:rsidR="00482377" w:rsidRDefault="00482377" w:rsidP="004D07CD">
      <w:pPr>
        <w:spacing w:after="0" w:line="240" w:lineRule="auto"/>
      </w:pPr>
      <w:r>
        <w:separator/>
      </w:r>
    </w:p>
  </w:endnote>
  <w:endnote w:type="continuationSeparator" w:id="0">
    <w:p w14:paraId="27B57122" w14:textId="77777777" w:rsidR="00482377" w:rsidRDefault="00482377" w:rsidP="004D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4FEC5" w14:textId="77777777" w:rsidR="00482377" w:rsidRDefault="00482377" w:rsidP="004D07CD">
      <w:pPr>
        <w:spacing w:after="0" w:line="240" w:lineRule="auto"/>
      </w:pPr>
      <w:r>
        <w:separator/>
      </w:r>
    </w:p>
  </w:footnote>
  <w:footnote w:type="continuationSeparator" w:id="0">
    <w:p w14:paraId="68BE3529" w14:textId="77777777" w:rsidR="00482377" w:rsidRDefault="00482377" w:rsidP="004D0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381A4" w14:textId="77777777" w:rsidR="000D28D3" w:rsidRDefault="000D28D3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5F54BD" wp14:editId="4E3945FD">
          <wp:simplePos x="0" y="0"/>
          <wp:positionH relativeFrom="column">
            <wp:posOffset>200025</wp:posOffset>
          </wp:positionH>
          <wp:positionV relativeFrom="paragraph">
            <wp:posOffset>38100</wp:posOffset>
          </wp:positionV>
          <wp:extent cx="1095375" cy="1095375"/>
          <wp:effectExtent l="0" t="0" r="0" b="9525"/>
          <wp:wrapNone/>
          <wp:docPr id="4" name="Picture 4" descr="C:\Users\kalmaadeed\AppData\Local\Microsoft\Windows\Temporary Internet Files\Content.Outlook\FMFXQX56\MIA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lmaadeed\AppData\Local\Microsoft\Windows\Temporary Internet Files\Content.Outlook\FMFXQX56\MIA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5166E5" w14:textId="77777777" w:rsidR="000D28D3" w:rsidRDefault="000D28D3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BC9BE83" wp14:editId="3AC06387">
          <wp:simplePos x="0" y="0"/>
          <wp:positionH relativeFrom="column">
            <wp:posOffset>4248150</wp:posOffset>
          </wp:positionH>
          <wp:positionV relativeFrom="paragraph">
            <wp:posOffset>635</wp:posOffset>
          </wp:positionV>
          <wp:extent cx="1114425" cy="962025"/>
          <wp:effectExtent l="0" t="0" r="9525" b="9525"/>
          <wp:wrapNone/>
          <wp:docPr id="2" name="Picture 2" descr="C:\Users\kalmaadeed\AppData\Local\Microsoft\Windows\Temporary Internet Files\Content.Outlook\FMFXQX56\QATAR BRAZIL 2014 NEW LOGO-01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lmaadeed\AppData\Local\Microsoft\Windows\Temporary Internet Files\Content.Outlook\FMFXQX56\QATAR BRAZIL 2014 NEW LOGO-01-01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511" cy="9620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B56FBF6" wp14:editId="630CF4E4">
          <wp:simplePos x="0" y="0"/>
          <wp:positionH relativeFrom="margin">
            <wp:posOffset>2743200</wp:posOffset>
          </wp:positionH>
          <wp:positionV relativeFrom="margin">
            <wp:posOffset>-257175</wp:posOffset>
          </wp:positionV>
          <wp:extent cx="1390650" cy="857250"/>
          <wp:effectExtent l="0" t="0" r="0" b="0"/>
          <wp:wrapNone/>
          <wp:docPr id="1" name="Picture 1" descr="Doha Film Institute logo - 20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Doha Film Institute logo - 201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74C7">
      <w:rPr>
        <w:noProof/>
      </w:rPr>
      <w:drawing>
        <wp:anchor distT="0" distB="0" distL="114300" distR="114300" simplePos="0" relativeHeight="251665408" behindDoc="0" locked="0" layoutInCell="1" allowOverlap="1" wp14:anchorId="031BB795" wp14:editId="595E800E">
          <wp:simplePos x="0" y="0"/>
          <wp:positionH relativeFrom="column">
            <wp:posOffset>1447800</wp:posOffset>
          </wp:positionH>
          <wp:positionV relativeFrom="paragraph">
            <wp:posOffset>95250</wp:posOffset>
          </wp:positionV>
          <wp:extent cx="1133475" cy="752475"/>
          <wp:effectExtent l="0" t="0" r="9525" b="9525"/>
          <wp:wrapNone/>
          <wp:docPr id="3" name="Picture 3" descr="J:\Public\Clients\International Kites 2011\Admin\Documents from IK2011\PR Agency_Kite Festival\katara with 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Public\Clients\International Kites 2011\Admin\Documents from IK2011\PR Agency_Kite Festival\katara with slogan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7B9E"/>
    <w:multiLevelType w:val="hybridMultilevel"/>
    <w:tmpl w:val="75A6F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B6"/>
    <w:rsid w:val="00003E53"/>
    <w:rsid w:val="00050AFB"/>
    <w:rsid w:val="000D28D3"/>
    <w:rsid w:val="001017E7"/>
    <w:rsid w:val="001E52EF"/>
    <w:rsid w:val="001F07D7"/>
    <w:rsid w:val="00266E9B"/>
    <w:rsid w:val="002700B7"/>
    <w:rsid w:val="003150D4"/>
    <w:rsid w:val="00362DDD"/>
    <w:rsid w:val="00366891"/>
    <w:rsid w:val="00482377"/>
    <w:rsid w:val="004D07CD"/>
    <w:rsid w:val="004F1786"/>
    <w:rsid w:val="00530AC7"/>
    <w:rsid w:val="0054429F"/>
    <w:rsid w:val="005916B6"/>
    <w:rsid w:val="005B5FAC"/>
    <w:rsid w:val="006007A9"/>
    <w:rsid w:val="00637885"/>
    <w:rsid w:val="006A0BD6"/>
    <w:rsid w:val="0076348F"/>
    <w:rsid w:val="00836B2B"/>
    <w:rsid w:val="00956236"/>
    <w:rsid w:val="009A697E"/>
    <w:rsid w:val="009E45EF"/>
    <w:rsid w:val="00A104E1"/>
    <w:rsid w:val="00A64F73"/>
    <w:rsid w:val="00B822C7"/>
    <w:rsid w:val="00B926F3"/>
    <w:rsid w:val="00BC6E42"/>
    <w:rsid w:val="00BD17FB"/>
    <w:rsid w:val="00BE083C"/>
    <w:rsid w:val="00BF3044"/>
    <w:rsid w:val="00BF7E1B"/>
    <w:rsid w:val="00C444F8"/>
    <w:rsid w:val="00CB71CF"/>
    <w:rsid w:val="00D05C2C"/>
    <w:rsid w:val="00D876AD"/>
    <w:rsid w:val="00D93775"/>
    <w:rsid w:val="00DE23D5"/>
    <w:rsid w:val="00E9138D"/>
    <w:rsid w:val="00E97C24"/>
    <w:rsid w:val="00EA77F1"/>
    <w:rsid w:val="00F74B0D"/>
    <w:rsid w:val="00FC52C2"/>
    <w:rsid w:val="00FE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C08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7CD"/>
    <w:pPr>
      <w:spacing w:after="16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7C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D07CD"/>
  </w:style>
  <w:style w:type="paragraph" w:styleId="Footer">
    <w:name w:val="footer"/>
    <w:basedOn w:val="Normal"/>
    <w:link w:val="FooterChar"/>
    <w:uiPriority w:val="99"/>
    <w:unhideWhenUsed/>
    <w:rsid w:val="004D07C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D07CD"/>
  </w:style>
  <w:style w:type="paragraph" w:styleId="BalloonText">
    <w:name w:val="Balloon Text"/>
    <w:basedOn w:val="Normal"/>
    <w:link w:val="BalloonTextChar"/>
    <w:uiPriority w:val="99"/>
    <w:semiHidden/>
    <w:unhideWhenUsed/>
    <w:rsid w:val="004D07C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7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07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083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017E7"/>
  </w:style>
  <w:style w:type="character" w:styleId="CommentReference">
    <w:name w:val="annotation reference"/>
    <w:basedOn w:val="DefaultParagraphFont"/>
    <w:uiPriority w:val="99"/>
    <w:semiHidden/>
    <w:unhideWhenUsed/>
    <w:rsid w:val="00F74B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B0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B0D"/>
    <w:rPr>
      <w:rFonts w:ascii="Calibri" w:eastAsia="Calibri" w:hAnsi="Calibri" w:cs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B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B0D"/>
    <w:rPr>
      <w:rFonts w:ascii="Calibri" w:eastAsia="Calibri" w:hAnsi="Calibri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7CD"/>
    <w:pPr>
      <w:spacing w:after="16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7C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D07CD"/>
  </w:style>
  <w:style w:type="paragraph" w:styleId="Footer">
    <w:name w:val="footer"/>
    <w:basedOn w:val="Normal"/>
    <w:link w:val="FooterChar"/>
    <w:uiPriority w:val="99"/>
    <w:unhideWhenUsed/>
    <w:rsid w:val="004D07C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D07CD"/>
  </w:style>
  <w:style w:type="paragraph" w:styleId="BalloonText">
    <w:name w:val="Balloon Text"/>
    <w:basedOn w:val="Normal"/>
    <w:link w:val="BalloonTextChar"/>
    <w:uiPriority w:val="99"/>
    <w:semiHidden/>
    <w:unhideWhenUsed/>
    <w:rsid w:val="004D07C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7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07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083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017E7"/>
  </w:style>
  <w:style w:type="character" w:styleId="CommentReference">
    <w:name w:val="annotation reference"/>
    <w:basedOn w:val="DefaultParagraphFont"/>
    <w:uiPriority w:val="99"/>
    <w:semiHidden/>
    <w:unhideWhenUsed/>
    <w:rsid w:val="00F74B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B0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B0D"/>
    <w:rPr>
      <w:rFonts w:ascii="Calibri" w:eastAsia="Calibri" w:hAnsi="Calibri" w:cs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B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B0D"/>
    <w:rPr>
      <w:rFonts w:ascii="Calibri" w:eastAsia="Calibri" w:hAnsi="Calibri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ohafilminstitute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0EE90-0A87-4D86-8A6E-A13F67FB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Doha Film Institute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Kummam Mohammed Al-Maadeed</dc:creator>
  <cp:lastModifiedBy>Kummam Mohammed Al-Maadeed</cp:lastModifiedBy>
  <cp:revision>7</cp:revision>
  <dcterms:created xsi:type="dcterms:W3CDTF">2014-04-24T07:14:00Z</dcterms:created>
  <dcterms:modified xsi:type="dcterms:W3CDTF">2014-04-24T13:00:00Z</dcterms:modified>
</cp:coreProperties>
</file>